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F3B" w:rsidRDefault="00267B0D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Приказ Государственной службы экологического контроля и охраны окружающей среды Приднестровской </w:t>
      </w:r>
      <w:r w:rsidR="00172F3B">
        <w:rPr>
          <w:rStyle w:val="a4"/>
          <w:rFonts w:ascii="Helvetica" w:hAnsi="Helvetica" w:cs="Helvetica"/>
          <w:color w:val="333333"/>
          <w:sz w:val="21"/>
          <w:szCs w:val="21"/>
        </w:rPr>
        <w:t>Молдавской Республики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памятниках природы Приднестровской Молдавской Республики</w:t>
      </w:r>
    </w:p>
    <w:p w:rsidR="00172F3B" w:rsidRDefault="00172F3B" w:rsidP="00267B0D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Зарегистрирован Министерством юстиции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 25 апреля 2017 г.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Регистрационный № 7812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06-2), с изменениями, внесенными Законом Приднестровской Молдавской Республики от 23 октября 2013 года № 224-ЗИ-V (САЗ 13-42), Постановлением Правительства Приднестровской Молдавской Республики от 29 февраля 2016 года № 36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16-09), с изменениями, внесенными Постановлением Правительства Приднестровской Молдавской Республики от 19 июля 2016 года № 192 (САЗ 16-29), в целях сохранения в естественном состоянии уникальных природных комплексов, а также объектов искусственного происхождения, ценных в экологическом, научном, эстетическом и культурном отношении, приказываю: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Утвердить Положение о памятниках природы Приднестровской Молдавской Республики (прилагается).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его официального опубликования.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Министр                                                                                                                      Е. Коваль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14 февраля 2017 г.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29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67B0D" w:rsidRDefault="00172F3B" w:rsidP="00267B0D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Style w:val="a4"/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Приложение к Приказу</w:t>
      </w:r>
      <w:r w:rsidR="00267B0D" w:rsidRPr="00267B0D">
        <w:rPr>
          <w:rStyle w:val="a4"/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267B0D" w:rsidRPr="00267B0D" w:rsidRDefault="00267B0D" w:rsidP="00267B0D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Style w:val="a4"/>
          <w:rFonts w:ascii="Helvetica" w:hAnsi="Helvetica" w:cs="Helvetica"/>
          <w:b w:val="0"/>
          <w:color w:val="333333"/>
          <w:sz w:val="21"/>
          <w:szCs w:val="21"/>
        </w:rPr>
      </w:pPr>
      <w:r w:rsidRPr="00267B0D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 xml:space="preserve">Государственной службы </w:t>
      </w:r>
    </w:p>
    <w:p w:rsidR="00267B0D" w:rsidRPr="00267B0D" w:rsidRDefault="00267B0D" w:rsidP="00267B0D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Style w:val="a4"/>
          <w:rFonts w:ascii="Helvetica" w:hAnsi="Helvetica" w:cs="Helvetica"/>
          <w:b w:val="0"/>
          <w:color w:val="333333"/>
          <w:sz w:val="21"/>
          <w:szCs w:val="21"/>
        </w:rPr>
      </w:pPr>
      <w:r w:rsidRPr="00267B0D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 xml:space="preserve">экологического контроля и </w:t>
      </w:r>
    </w:p>
    <w:p w:rsidR="00267B0D" w:rsidRPr="00267B0D" w:rsidRDefault="00267B0D" w:rsidP="00267B0D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267B0D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>охраны окружающей с</w:t>
      </w:r>
      <w:bookmarkStart w:id="0" w:name="_GoBack"/>
      <w:bookmarkEnd w:id="0"/>
      <w:r w:rsidRPr="00267B0D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>реды</w:t>
      </w:r>
      <w:r w:rsidR="00172F3B" w:rsidRPr="00267B0D">
        <w:rPr>
          <w:rFonts w:ascii="Helvetica" w:hAnsi="Helvetica" w:cs="Helvetica"/>
          <w:b/>
          <w:color w:val="333333"/>
          <w:sz w:val="21"/>
          <w:szCs w:val="21"/>
        </w:rPr>
        <w:t xml:space="preserve"> 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Приднестровской Молдавской Республики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 14 февраля 2017 года № 29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памятниках природы Приднестровской Молдавской Республики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Общие положения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 памятниках природы Приднестровской Молдавской Республики (далее Положение) разработано с целью установления правового режима памятников природы и сохранения их в естественном состоянии.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Памятник природы - это естественная или частично измененная в древности природная территория, имеющая особый научный, культурный интерес, государственное или общемировое значение.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Памятниками природы являются отдельные уникальные природные образования, имеющие важное природоохранное,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природовосстановительное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научное, культурно-эстетическое и познавательное значение, а также природные объекты искусственного происхождения, не признанные памятниками истории и культуры.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Комплексное управление в сфере функционирования, охраны, рационального использования памятников природы осуществляется исполнительным органом государственной власти и управления, уполномоченным в области рационального использования природных ресурсов, охраны окружающей среды и обеспечения экологической безопасности (далее - Уполномоченный орган).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4. Земли памятников природы являются исключительной собственностью государства, имеют режим охраны и хозяйствования. Задачи, профиль, категория, особенности природоохранного,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природовосстановительного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режима памятников природы определяются настоящим Положением, а также положением о конкретном объекте природно-заповедного фонда и утверждаются Уполномоченным органом.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Объявление территории памятником природы допускается как без изъятия, так и с изъятием занимаемого им земельного участка (водного объекта) у пользователей, в порядке, установленном действующим законодательством Приднестровской Молдавской Республики.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Землепользователи, на землях которых находятся памятники природы, в случае если данные земельные участки не изъяты из пользования, обязаны соблюдать и обеспечивать режим их охраны в соответствии с настоящим Положением.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Земли памятников природы и их охранных зон в обязательном порядке учитываются при разработке планов и перспектив экономического и социального развития, территориальных комплексных схем, схем землеустройства и районной планировки, а также лесоустроительной документации.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Основные категории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Памятники природы по своему характеру подразделяются на: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комплексные - это памятники природы, где охраны заслуживают несколько компонентов природы;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ландшафтные - это особые формы рельефа, интересные своим внешним видом, размерами или происхождением;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 xml:space="preserve">в) ботанические - произведения садово-паркового искусства, участки леса с ценными древесными породами, отдельные вековые или редких пород деревья, участки территории с особо ценной растительностью, места произрастания видов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растений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находящихся под угрозой исчезновения;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зоологические - места обитания ценных, малочисленных, редких, исчезающих или типичных для данной местности животных;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д) геологические - геологические обнажения, имеющие особую научную ценность (обнажения коренных пород и минералов,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отторженцы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>, характерные элементы рельефа, а также крупные валуны и их скопления, местонахождения редких или особо ценных палеонтологических объектов, другие геологические объекты);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гидрологические - озера, болота, участки рек с поймами, водохранилища и пруды, родники, минеральные водные источники.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Использование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9. Использование памятников природы допускается в следующих целях: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научных (мониторинг состояния окружающей природной среды, изучение функционирования и развития природных экосистем и их компонентов и т.п.);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эколого-просветительских (проведение учебно-познавательных экскурсий, организация и обустройство экологических учебных троп, снятие видеофильмов, фотографирование с целью выпуска слайдов, буклетов и т.п.);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рекреационных (транзитные прогулки);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природоохранных (сохранение генофонда видов живых организмов, обеспечение условий обитания редких и исчезающих видов растений и животных и т.п.);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иных, в том числе производственных, целях, не противоречащих задачам объявления данных природных объектов и комплексов памятниками природы и установленному в их отношении режиму охраны.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Допустимые виды использования каждого памятника природы устанавливаются в зависимости от его характера, состояния и указываются в Положении о конкретном памятнике природы.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Порядок образования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11. Памятники природы учреждаются путем принятия Верховным Советом Приднестровской Молдавской Республики соответствующего Постановления по представлению Правительства Приднестровской Молдавской Республики,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в порядке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предусмотренном законодательством Приднестровской Молдавской Республики.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На прилегающих к территориям памятников природы участках земли и водного пространства могут создаваться охранные зоны с ограниченным режимом природопользования.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Уполномоченный орган по согласованию с местными органами государственной власти, принимает решение о создании охранных зон памятников природы.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5.</w:t>
      </w:r>
      <w:r>
        <w:rPr>
          <w:rFonts w:ascii="Helvetica" w:hAnsi="Helvetica" w:cs="Helvetica"/>
          <w:color w:val="333333"/>
          <w:sz w:val="21"/>
          <w:szCs w:val="21"/>
        </w:rPr>
        <w:t> Режим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14. На территории памятников природы запрещается любая деятельность, которая может нанести ущерб природным комплексам и объектам растительного и животного мира, культурно-историческим объектам и которая противоречит целям и задачам Памятников природы, в том числе: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разведка и разработка полезных ископаемых;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деятельность, влекущая за собой нарушение почвенного покрова и геологических обнажений;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деятельность, влекущая за собой изменения гидрологического режима;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строительство магистральных дорог, трубопроводов, линий электропередачи и других коммуникаций, а также строительство и эксплуатация хозяйственных и жилых объектов, не связанных с функционированием памятников природы;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сплошные санитарные рубки, промысловые охота и рыболовство, промышленная заготовка дикорастущих растений, деятельность, влекущая за собой нарушение условий обитания объектов растительного и животного мира, сбор биологических коллекций, интродукция живых организмов в целях их акклиматизации;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движение и стоянка механизированных транспортных средств, прогон домашних животных вне дорог и водных путей общего пользования и вне специально предусмотренных для этого мест, сплав леса по водотокам и водоемам;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вывоз предметов, имеющих историко-культурную ценность;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иная деятельность, нарушающая естественное развитие природных процессов, угрожающая состоянию памятников природы, а также не связанная с выполнением задач, возложенных на памятники природы.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Осуществление на территориях памятников природы мероприятий, не предусмотренных настоящим Положением, и положением о конкретном объекте, комплексе природно-заповедного фонда может допускаться только по согласованию с Уполномоченным органом.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Особенности организации и режима каждого памятника природы, определяются положением о конкретном объекте, комплексе природно-заповедного фонда и утверждаются Уполномоченным органом.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Организация охраны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Охрана памятников природы осуществляется охраной государственных учреждений, осуществляющих управление памятниками природы и другими подразделениями Уполномоченного органа.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Охрана Памятников природы также в обязательном порядке возлагается на предприятия, учреждения, организации и физических лиц, на землях которых они расположены.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7.</w:t>
      </w:r>
      <w:r>
        <w:rPr>
          <w:rFonts w:ascii="Helvetica" w:hAnsi="Helvetica" w:cs="Helvetica"/>
          <w:color w:val="333333"/>
          <w:sz w:val="21"/>
          <w:szCs w:val="21"/>
        </w:rPr>
        <w:t> Контроль за соблюдением режима памятников природы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Контроль за соблюдением действующего законодательства Приднестровской Молдавской Республики в сфере функционирования, охраны, рационального использования объектов, комплексов и территорий природно-заповедного фонда, а также их охранного режима осуществляет Уполномоченный орган и исполнительный орган государственной власти уполномоченный в области осуществления государственного контроля за рациональным использованием и охраной объектов и комплексов природно-заповедного фонда.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8.</w:t>
      </w:r>
      <w:r>
        <w:rPr>
          <w:rFonts w:ascii="Helvetica" w:hAnsi="Helvetica" w:cs="Helvetica"/>
          <w:color w:val="333333"/>
          <w:sz w:val="21"/>
          <w:szCs w:val="21"/>
        </w:rPr>
        <w:t> Ответственность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172F3B" w:rsidRDefault="00172F3B" w:rsidP="00172F3B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20. Лица, виновные в нарушении режима памятников природы, привлекаются к ответственности в соответствии с действующим законодательством Приднестровской Молдавской Республики.</w:t>
      </w:r>
    </w:p>
    <w:p w:rsidR="007D5D93" w:rsidRDefault="007D5D93"/>
    <w:sectPr w:rsidR="007D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017"/>
    <w:rsid w:val="00130017"/>
    <w:rsid w:val="00172F3B"/>
    <w:rsid w:val="00267B0D"/>
    <w:rsid w:val="007D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0CA27"/>
  <w15:chartTrackingRefBased/>
  <w15:docId w15:val="{1FB02B68-F624-473C-A5B9-EDDF3FF36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2F3B"/>
    <w:rPr>
      <w:b/>
      <w:bCs/>
    </w:rPr>
  </w:style>
  <w:style w:type="character" w:styleId="a5">
    <w:name w:val="Emphasis"/>
    <w:basedOn w:val="a0"/>
    <w:uiPriority w:val="20"/>
    <w:qFormat/>
    <w:rsid w:val="00172F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3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1486</Words>
  <Characters>8476</Characters>
  <Application>Microsoft Office Word</Application>
  <DocSecurity>0</DocSecurity>
  <Lines>70</Lines>
  <Paragraphs>19</Paragraphs>
  <ScaleCrop>false</ScaleCrop>
  <Company/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3</cp:revision>
  <dcterms:created xsi:type="dcterms:W3CDTF">2024-12-09T11:29:00Z</dcterms:created>
  <dcterms:modified xsi:type="dcterms:W3CDTF">2024-12-09T12:19:00Z</dcterms:modified>
</cp:coreProperties>
</file>