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Приказ 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Государственной службы экологического контроля и охраны окружающей среды 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Приднестровской Молдавской Республики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Положения о государственных заповедниках Приднестровской Молдавской Республики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bookmarkEnd w:id="0"/>
      <w:r>
        <w:rPr>
          <w:rFonts w:ascii="Helvetica" w:hAnsi="Helvetica" w:cs="Helvetica"/>
          <w:i/>
          <w:iCs/>
          <w:color w:val="333333"/>
          <w:sz w:val="21"/>
          <w:szCs w:val="21"/>
        </w:rPr>
        <w:t>Зарегистрирован Министерством юстиции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Приднестровской Молдавской Республики 9 августа 2018 г.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Регистрационный № 8387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Законом Приднестровской Молдавской Республики от 6 января 2006 года № 719-З-III «О природно-заповедном фонде Приднестровской Молдавской Республики» (САЗ 06-2) в действующей редакции, Постановлением Правительства Приднестровской Молдавской Республики от 10 августа 2017 года № 200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17-34), в целях сохранения в естественном состоянии типичных или уникальных природных комплексов со всей совокупностью их компонентов, изучения естественных процессов и явлений, которые происходят в них, установления правового режима, ведения хозяйственной и экскурсионной деятельности в государственных заповедниках Приднестровской Молдавской Республики, приказываю: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1. Утвердить Положение о государственных заповедниках Приднестровской Молдавской Республики согласно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Приложению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к настоящему Приказу.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Направить настоящий Приказ на государственную регистрацию в Министерство юстиции Приднестровской Молдавской Республики.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Настоящий Приказ вступает в силу со дня, следующего за днем его официального опубликования.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Министр </w:t>
      </w:r>
      <w:r>
        <w:rPr>
          <w:rFonts w:ascii="Helvetica" w:hAnsi="Helvetica" w:cs="Helvetica"/>
          <w:color w:val="333333"/>
          <w:sz w:val="21"/>
          <w:szCs w:val="21"/>
        </w:rPr>
        <w:t>      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Е. Коваль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15 июня 2018 г.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124</w:t>
      </w:r>
    </w:p>
    <w:p w:rsidR="00DB3322" w:rsidRP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bCs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 xml:space="preserve">Приложение к Приказу </w:t>
      </w:r>
      <w:r w:rsidRPr="00DB3322">
        <w:rPr>
          <w:rFonts w:ascii="Helvetica" w:hAnsi="Helvetica" w:cs="Helvetica"/>
          <w:bCs/>
          <w:color w:val="333333"/>
          <w:sz w:val="18"/>
          <w:szCs w:val="18"/>
        </w:rPr>
        <w:t xml:space="preserve">Государственной службы экологического </w:t>
      </w:r>
    </w:p>
    <w:p w:rsidR="00DB3322" w:rsidRP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18"/>
          <w:szCs w:val="18"/>
        </w:rPr>
      </w:pPr>
      <w:r w:rsidRPr="00DB3322">
        <w:rPr>
          <w:rFonts w:ascii="Helvetica" w:hAnsi="Helvetica" w:cs="Helvetica"/>
          <w:bCs/>
          <w:color w:val="333333"/>
          <w:sz w:val="18"/>
          <w:szCs w:val="18"/>
        </w:rPr>
        <w:t>контроля и охраны окружающей среды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18"/>
          <w:szCs w:val="18"/>
        </w:rPr>
        <w:t>Приднестровской Молдавской Республики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18"/>
          <w:szCs w:val="18"/>
        </w:rPr>
        <w:t>от 15 июня 2018 г. № 124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Положение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государственных заповедниках Приднестровской Молдавской Республики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Общие положения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1. Настоящее Положение о государственных заповедниках Приднестровской Молдавской Республики (далее - Положение) разработано с целью сохранения в естественном состоянии типичных или уникальных природных комплексов со всей совокупностью их компонентов, изучения естественных процессов и явлений, которые происходят в них, изучения и поддержания процессов восстановления ранее разрушенных и измененных антропогенным воздействием природных территорий, обладающих высоким индексом биологического разнообразия и содержащих совокупность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краснокнижных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редких представителей флоры и фауны, а также установления правового режима, ведения хозяйственной и экскурсионной деятельности в государственных заповедниках Приднестровской Молдавской Республики (далее - государственные заповедники).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2. Государственные заповедники являются природоохранными,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природовосстановительными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научно-исследовательскими и эколого-просветительскими объектами природно-заповедного фонда республиканского значения, которые образуются с целью сохранения в естественном состоянии типичных или уникальных для данной ландшафтной зоны природных комплексов со всей совокупностью их компонентов, изучения естественных процессов и явлений, которые происходят в них, а также являются объектами сохранения генетического фонда растительного и животного мира.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Земли государственных заповедников являются исключительной собственностью государства, имеют режим охраны и хозяйствования.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Земли государственных заповедников в обязательном порядке учитываются при разработке планов и перспектив экологического и социального развития территориальных комплексных схем, схем землеустройства и районной планировки, а также лесоустроительной документации.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При объявлении и учреждении заповедников (заповедных зон) земельные участки со всеми природными ресурсами, историко-культурными и другими объектами полностью или частично исключаются из хозяйственного пользования и передаются государственным заповедникам в соответствии с действующим законодательством Приднестровской Молдавской Республики.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6. Задачи, профиль, категория, особенности природоохранного,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режима государственных заповедников определяются настоящим Положением, а также положением о конкретном государственном заповеднике.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Задачи государственных заповедников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На государственные заповедники возлагаются следующие задачи: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обеспечение заповедного режима на территориях государственных заповедников и охраны всех природных объектов, входящих в состав государственных заповедников;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сохранение природных комплексов и объектов на их территории в целях сохранения биологического разнообразия и поддержания в естественном состоянии охраняемых природных комплексов и объектов;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защита природного комплекса государственных заповедников от негативного антропогенного воздействия;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г) организация и проведение научных исследований и наблюдений за состоянием окружающей природной среды и разработка на этой основе рекомендаций природоохранного 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характера;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ведение Летописи природы;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осуществление экологического мониторинга, в рамках общегосударственной системы мониторинга окружающей среды;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экологическое просвещение и пропаганда экологических знаний;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содействие в подготовке научных кадров и специалистов в области охраны окружающей среды и заповедного дела;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проведение экологических реконструкций в местах сильно измененных в результате длительного антропогенного воздействия;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к) разработка и осуществление мероприятий по охране и восстановлению численности ценных, редких,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краснокнижных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исчезающих видов флоры и фауны.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Основные категории государственных заповедников.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Государственные заповедники по своему характеру и целям функционирования подразделяются на: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биосферные заповедники - предназначены для сохранения в природном состоянии наиболее типичных природных комплексов биосферы, осуществления экологического </w:t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t>мониторинга, изучения окружающей природной среды, ее изменений под действием антропогенных факторов;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научные заповедники - предназначены для сохранения в естественном состоянии природных объектов и комплексов, сохранения биоразнообразия, разработки научных основ охраны окружающей среды, а также изучения естественного хода природных процессов восстановления нарушенных природных территорий после длительного антропогенного воздействия;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природные заповедники - предназначены для сохранения в природном состоянии типичных или уникальных для данной ландшафтной зоны природных комплексов со всей совокупностью их компонентов, значимых с точки зрения флоры, фауны, лесного, гидрологического, геологического, спелеологического, палеонтологического аспектов;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г) ландшафтные заповедники - предназначены для восстановления или сохранения особо ценных или эталонных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ландшафтов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или участков ландшафта;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ресурсные заповедники - предназначены для охраны особо ценных природных ресурсов национального значения (минеральных, биологических (растительный и животный мир), земельных, водных), которые нуждаются в специальном режиме охраны;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геологические заповедники - это территории с редкими или уникальными геологическими образованиями и формами рельефа, предназначены для сохранения ценных объектов и комплексов неживой природы;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ж)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микрозаповедники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- предназначены для создания многочисленных очагов сохранения и воспроизводства биоразнообразия в местах с заметной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нарушенностью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природных экосистем. Это относительно небольшие участки, в том числе и среди сельскохозяйственных угодий, на которых исключена хозяйственная деятельность (распашка, выпас скота, застройки и тому подобное), являющиеся важной зоной для одного или нескольких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обитающих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или мигрирующих видов. Это может быть участок пастбища или степи, небольшой каменистый участок, небольшая рощица, группа кустарниковых, тростниковых или камышовых зарослей, небольшой водоем, родник или система родников и тому подобное);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з) заповедные урочища - это лесные, степные, болотные и другие природные комплексы, представляющие большое научное, природоохранное,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природовосстановительное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эстетическое значение, с целью их сохранения в естественном состоянии.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Порядок образования государственных заповедников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При инициировании вопроса об образовании государственного заповедника исполнительные органы государственной власти, в ведении которых находятся вопросы рационального использования природных ресурсов, охраны окружающей среды и экологического контроля (далее - исполнительные органы государственной власти) обеспечивают разработку специализированными проектными и научными учреждениями проектов образования государственных заповедников.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Проекты создания государственных заповедников подлежат обязательной государственной экологической экспертизе, проводимой исполнительными органами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11. В случае положительного заключения государственной экологической экспертизы документы направляются уполномоченными органами государственной власти Правительству Приднестровской Молдавской Республики для дальнейшего направления в Верховный Совет Приднестровской Молдавской Республики, который принимает соответствующее постановление об образовании государственного заповедника.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Изменение границ территорий государственных заповедников производится в порядке, установленном в соответствии с действующим законодательством.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13. На прилегающих к территориям государственных заповедников участках земли и водного пространства создаются охранные зоны с ограниченным режимом природопользования.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14. Исполнительные органы государственной власти, по согласованию с местными органами государственной власти, принимают решение об установлении охранных зон государственных заповедников.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Управление государственными заповедниками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15. Для управления государственными заповедниками создаются некоммерческие организации в форме государственного учреждения, финансируемые за счет средств республиканского бюджета.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16. Комплексное управление в сфере функционирования, охраны, рационального использования государственных заповедников осуществляется исполнительными органами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17. Государственные заповедники (кроме ландшафтных заповедников) возглавляются директорами, назначаемыми исполнительными органами государственной власти, в ведении которых они находятся.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Директор руководит государственным заповедником и несет полную ответственность за его деятельность.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Статус государственных заповедников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18. Земля и ее недра, воды, растительный и животный мир, находящиеся на территориях государственных заповедников, полностью или частично исключаются из хозяйственного пользования и передаются государственным заповедникам в соответствии с действующим законодательством Приднестровской Молдавской Республики. Их изъятие или иное прекращение прав на них запрещается.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19. Территории государственных заповедников учитываются при разработке схем землеустройства и районной планировки.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20. Государственные заповедники могут иметь собственную символику: флаг, вымпел, эмблему, логотип, утверждаемую исполнительными органами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Производство печатной, сувенирной и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другой тиражированной продукции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и товаров народного потребления с использованием изображений природных и историко-культурных комплексов и объектов, находящихся на территориях государственных заповедников, а также их названий и символики осуществляется с разрешения исполнительных органов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Режим государственных заповедников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21. На территориях государственных заповедников запрещается любая деятельность, прямо не предусмотренная настоящим Положением и противоречащая целевому назначению и задачам заповедников, в том числе: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действия, изменяющие гидрологический режим земель;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изыскательские работы и разработка полезных ископаемых, нарушение почвенного покрова, выходов минералов, обнажений и горных пород;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все виды лесопользования за исключением случаев, предусмотренных настоящим Положением и положением о конкретном государственном заповеднике;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сенокошение, пастьба скота, размещение ульев и пасек, сбор и заготовка дикорастущих плодов, ягод, грибов, орехов, семян, цветов и иные виды пользования растительным миром, за исключением случаев, предусмотренных настоящим Положением и положением о конкретном государственном заповеднике;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строительство и размещение промышленных и сельскохозяйственных организаций и их отдельных объектов, строительство зданий, строений и сооружений, дорог и путепроводов, линий электропередачи и прочих коммуникаций, за исключением необходимых для обеспечения деятельности государственных заповедников;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е) охота, рыболовство, уничтожение и отлов животных, разорение гнезд, нор и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прочих укрытий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и жилищ, а также иные нарушения условий обитания животных;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ж) интродукция растений и животных с целью их акклиматизации;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применение минеральных удобрений и химических средств защиты растений;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транзитный прогон домашних животных через земли государственных заповедников;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к) проезд всех видов транспорта, в том числе тракторов вне дорог и водных путей общего пользования, а также стоянка этого транспорта на дорогах и водных путях общего пользования, кроме случаев связанных с проведением мероприятий по выполнению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задач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поставленных перед заповедником;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л) устройство привалов, бивуаков, разведение огня и все формы отдыха населения;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м) сбор коллекционных и других материалов, кроме предусмотренных тематикой и планами научных исследований в заповедниках;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н) иная деятельность, нарушающая естественное развитие природных процессов, угрожающая состоянию природных комплексов и объектов, а также не связанная с выполнением возложенных на заповедник задач.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22. На территориях государственных заповедников допускается осуществление мероприятий и деятельности направленных на: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сохранение в естественном состоянии природных комплексов, их восстановление, а также предотвращение изменений природных комплексов и их компонентов в результате антропогенного воздействия;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обеспечение санитарной и противопожарной безопасности людей, животных, природных комплексов и объектов;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проведение научных исследований, включая экологический мониторинг;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ведение эколого-просветительской работы;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ликвидацию особо опасных болезней общих для человека и животных (ветеринарные мероприятия);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ликвидацию массовых поражений и гибели флоры и фауны государственных заповедников;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регулирование численности животных и растений для сохранения естественных соотношений компонентов экосистем государственных заповедников;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проведение других мероприятий, необходимых для сохранения заповедных природных комплексов, контроля их состояния, выполнения плана научно-исследовательских работ и обеспечения основных задач государственных заповедников;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23. В пределах государственных заповедников выделяется абсолютно заповедная зона, в которой допускается только проведение научно-исследовательских работ. Размещение и площадь абсолютно заповедной зоны определяется ученым советом заповедника, исходя из необходимости сохранения всего природного комплекса в естественном состоянии и утверждается исполнительными органами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24. На территориях государственных заповедников могут выделяться участки частичного хозяйственного пользования, не включающие ценные экологические системы и объекты, ради сохранения которых создавался государственный заповедник, на которых допускается ограниченная хозяйственная деятельность, в том числе направленная на обеспечение функционирования государственных заповедников, также осуществляемая работниками государственных заповедников и гражданами, проживающими на границе заповедных территорий. Хозяйственная деятельность осуществляется в соответствии с утвержденным положением о конкретном государственном заповеднике.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Территории и участки с частичным хозяйственным пользованием определяются в каждом конкретном случае положением о конкретном государственном заповеднике.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25. На территориях государственных заповедников отстрел (отлов) животных в научных и регуляционных целях допускается только по разрешению исполнительных органов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26. В пределах охранных зон государственных заповедников запрещается хозяйственная и иная деятельность, отрицательно влияющая на природные объекты и комплексы государственного заповедника.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27. Режим охранной зоны заповедника определяется исполнительными органами государственной власти в положении о конкретном государственном заповеднике.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28. Проведение научно-познавательных экскурсий на территориях государственных заповедников разрешается по строго установленным маршрутам и на тех участках, где это не препятствует выполнению возложенных на него задач, при наличии разрешения исполнительных органов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29. Особенности организации и режима каждого государственного заповедника, возможность и порядок осуществления на его территории ограниченного природопользования, допускаемого настоящим Положением, определяются в каждом конкретном случае положением о конкретном государственном заповеднике.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Организация охраны государственных заповедников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30. Охрана государственных заповедников осуществляется охраной государственных учреждений, осуществляющих управление заповедником, а также иными подведомственными организациями исполнительных органов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31. Пребывание на территориях государственных заповедников граждан, не являющихся работниками данных государственных заповедников, или должностных лиц, не являющихся работниками органов, в ведении которых находятся данные государственные заповедники, допускается только при наличии разрешения исполнительных органов государственной власти, в ведении которых находятся государственные заповедники или администрации государственного заповедника.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Научно-исследовательская деятельность в государственных заповедниках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32. Научно-исследовательские работы в государственных заповедниках ведутся с целью изучения естественных процессов, обеспечения систематических наблюдений за их изменениями, разработки научных основ охраны, использования и восстановления природных ресурсов, сохранения биологического разнообразия, проведения экологического мониторинга, прогнозирования экологической ситуации в регионе, ведения Летописи природы, Красной книги Приднестровской Молдавской Республики.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33. Основные направления научно-исследовательской работы каждого государственного заповедника определяются в соответствии с программами и планами научно-исследовательских работ, утверждаемыми исполнительными органами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34. Научно-исследовательская деятельность в государственных заповедниках проводится: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штатными работниками по планам научно-исследовательских работ;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научно-исследовательскими учреждениями и высшими учебными заведениями соответствующего профиля на договорных началах по общим с государственными заповедниками программам.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35. Организация и непосредственное руководство научными исследованиями, проводимыми в государственных заповедниках, осуществляется заместителем директора по научной работе, который назначается исполнительными органами государственной власти, в ведении которых находится государственный заповедник и является первым заместителем директора государственного заповедника.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36. Собранный мониторинговый материал, коллекции, гербарии и другие научные сведения являются собственностью государственных заповедников, на территориях которого они собраны. Вывоз отдельных образцов производится только по разрешению администраций </w:t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t>государственных заповедников по согласованию с исполнительными органами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37. В государственных заповедниках при необходимости могут создаваться ученые советы, состоящие из научных работников государственных заповедников и других научно-исследовательских организаций. Состав ученого совета и положение о его деятельности утверждается исполнительными органами государственной власти, в ведении которых находятся государственные заповедники.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38. Координацию научных исследований в государственных заповедниках осуществляют исполнительные органы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39. Государственным заповедникам предоставлено право издания научных трудов.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40. Государственные учреждения, осуществляющие управление государственными заповедниками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в обязательном порядке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представляют исполнительным органам государственной власти отчеты о проведенных исследованиях, в соответствии с программами и планами научно-исследовательских работ.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Финансово-хозяйственная деятельность государственных заповедников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41. Финансирование государственных заповедников осуществляется за счет средств республиканского бюджета в составе сметы расходов исполнительных органов государственной власти, осуществляющих управление государственными заповедниками, утверждаемой Верховным Советом Приднестровской Молдавской Республики при принятии закона о республиканском бюджете на очередной финансовый год, а также за счет иных источников финансирования, не запрещенных действующим законодательством Приднестровской Молдавской Республики.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42. Средства, полученные от туристической, экскурсионной, научной, исследовательской, природоохранной,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природовосстановительной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иных видов деятельности в области функционирования, охраны и использования объектов, комплексов и территорий государственных заповедников, не противоречащей их целевому назначению, должны реинвестироваться на развитие государственных заповедников в соответствии с действующим законодательством Приднестровской Молдавской Республики. Эти средства не подлежат изъятию, являются специальными средствами, зачисляются в республиканский бюджет и направляются строго на финансирование мероприятий по эффективному использованию, сохранению и восстановлению объектов, комплексов и территорий государственных заповедников, а также на изучение естественных биологических процессов и контроль за изменением их состояния.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43. Допускается финансирование охраны, функционирования, восстановления и изучения объектов, комплексов и территорий государственных заповедников из внебюджетных средств, средств республиканских и международных экологических и других фондов, пожертвований физических и юридических лиц, а также из других финансовых источников, не противоречащих действующему законодательству Приднестровской Молдавской Республики.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11. Государственный контроль и надзор в области организации, функционирования и соблюдения режима государственных заповедников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44. Государственный контроль и надзор за соблюдением общеобязательных норм и правил в сфере охраны и рационального использования государственных заповедников осуществляют исполнительные органы государственной власти.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Ответственность за нарушение режима охраны государственных заповедников</w:t>
      </w:r>
    </w:p>
    <w:p w:rsidR="00DB3322" w:rsidRDefault="00DB3322" w:rsidP="00DB332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45. Лица, виновные в нарушении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режима охраны государственных заповедников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установленного настоящим Положением, привлекаются к ответственности в соответствии с действующим законодательством Приднестровской Молдавской Республики.</w:t>
      </w:r>
    </w:p>
    <w:p w:rsidR="007A3548" w:rsidRDefault="007A3548"/>
    <w:sectPr w:rsidR="007A3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270"/>
    <w:rsid w:val="000D2270"/>
    <w:rsid w:val="007A3548"/>
    <w:rsid w:val="00DB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F3B2F"/>
  <w15:chartTrackingRefBased/>
  <w15:docId w15:val="{82B62FB6-C686-49F0-880A-45B46AA06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3381</Words>
  <Characters>19275</Characters>
  <Application>Microsoft Office Word</Application>
  <DocSecurity>0</DocSecurity>
  <Lines>160</Lines>
  <Paragraphs>45</Paragraphs>
  <ScaleCrop>false</ScaleCrop>
  <Company/>
  <LinksUpToDate>false</LinksUpToDate>
  <CharactersWithSpaces>22611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2</cp:revision>
  <dcterms:created xsi:type="dcterms:W3CDTF">2024-12-09T12:27:00Z</dcterms:created>
  <dcterms:modified xsi:type="dcterms:W3CDTF">2024-12-09T12:31:00Z</dcterms:modified>
</cp:coreProperties>
</file>